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B8D" w:rsidRPr="009E5B8D" w:rsidRDefault="009E5B8D" w:rsidP="009E5B8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  <w:lang w:eastAsia="ru-RU"/>
        </w:rPr>
      </w:pPr>
      <w:r w:rsidRPr="009E5B8D"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  <w:lang w:eastAsia="ru-RU"/>
        </w:rPr>
        <w:t>Перспективное планирование занятий с палочками Кюизенера и блоками Дьенеша в старшей группе (вечернее время) на 202</w:t>
      </w:r>
      <w:r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  <w:lang w:eastAsia="ru-RU"/>
        </w:rPr>
        <w:t>5</w:t>
      </w:r>
      <w:r w:rsidRPr="009E5B8D"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  <w:lang w:eastAsia="ru-RU"/>
        </w:rPr>
        <w:t>–202</w:t>
      </w:r>
      <w:r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  <w:lang w:eastAsia="ru-RU"/>
        </w:rPr>
        <w:t>6</w:t>
      </w:r>
      <w:r w:rsidRPr="009E5B8D"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  <w:lang w:eastAsia="ru-RU"/>
        </w:rPr>
        <w:t>.</w:t>
      </w:r>
      <w:bookmarkStart w:id="0" w:name="_GoBack"/>
      <w:bookmarkEnd w:id="0"/>
    </w:p>
    <w:p w:rsidR="009E5B8D" w:rsidRDefault="009E5B8D" w:rsidP="009E5B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 детей:</w:t>
      </w:r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Периодичность:</w:t>
      </w:r>
      <w:r w:rsidRPr="00DB6FEB">
        <w:rPr>
          <w:rFonts w:ascii="Times New Roman" w:eastAsia="Times New Roman" w:hAnsi="Times New Roman" w:cs="Times New Roman"/>
          <w:sz w:val="24"/>
          <w:szCs w:val="24"/>
          <w:lang w:eastAsia="ru-RU"/>
        </w:rPr>
        <w:t> 1 раз в неделю (16:30–17:00)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4540" w:rsidRDefault="009D4540" w:rsidP="009E5B8D"/>
    <w:p w:rsidR="009E5B8D" w:rsidRDefault="009E5B8D" w:rsidP="009E5B8D"/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11"/>
        <w:gridCol w:w="1269"/>
        <w:gridCol w:w="2126"/>
        <w:gridCol w:w="3122"/>
        <w:gridCol w:w="2977"/>
      </w:tblGrid>
      <w:tr w:rsidR="009E5B8D" w:rsidRPr="009E5B8D" w:rsidTr="00C4203C">
        <w:tc>
          <w:tcPr>
            <w:tcW w:w="1138" w:type="dxa"/>
            <w:gridSpan w:val="2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69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занятия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 и оборудование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блоками Дьенеша»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логическими блоками Дьенеша, их свойствами (форма, цвет, размер, толщина); развивать сенсорные эталоны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блоков Дьенеша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палочками Кюизенера»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палочками Кюизенера, их цветовой гаммой и длиной; развивать восприятие цвета и размера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палочек Кюизенера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«Сортировка по одному признаку»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классифицировать блоки Дьенеша по одному свойству (цвет/форма)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корзины или коробки для сортировки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«Лестница из палочек»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выстраивать последовательность по длине; закреплять счёт до 10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«Фигуры вокруг нас»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геометрических фигурах; развивать умение находить аналоги в окружающем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карточки с изображениями предметов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«Узоры из палочек»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и симметрии; учить выкладывать узоры по образцу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образцы узоров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«Логические цепочки»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логическое мышление; учить выявлять закономерности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«Числовые домики»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составом числа; закреплять счёт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карточки с цифрами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«Поиск по двум признакам»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классифицировать по двум свойствам одновременно (цвет и форма)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обручи или корзины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«Измерение палочками»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понятие величины; учить сравнивать предметы по длине с помощью палочек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предметы для измерения (карандаши, книги и т. д.)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«Кодирование свойств»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символами свойств блоков; развивать абстрактное мышление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карточки-символы (цвет, форма, размер, толщина)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«Арифметические поезда»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счёт и состав числа; развивать пространственное мышление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«Отрицание свойств»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оперировать понятием «не» (не красный, не квадрат и т. д.)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карточки с перечёркнутыми символами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«Симметричные фигуры»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пространственное мышление; учить создавать симметричные изображения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зеркала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свойства блоков; развивать коммуникативные навыки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«деньги» (карточки с символами), товары (игрушки)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«Итоговое занятие: </w:t>
            </w: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Логический марафон»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Обобщить знания за первое полугодие; </w:t>
            </w: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командное взаимодействие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Блоки Дьенеша и палочки Кюизенера, карточки с заданиями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превращения»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воображение; учить преобразовывать фигуры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«Шахматная доска»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пространственную ориентировку; закреплять чередование цветов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«Поиск сокровищ»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работать с кодами; развивать внимание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карта-схема с символами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«Математические загадки»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логическое мышление и речь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карточки с загадками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«Объёмные конструкции»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конструктивные навыки; учить сочетать плоские и объёмные элементы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дополнительные материалы (бумага, клей)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«Дорожки и лабиринты»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и пространственное мышление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мелкие игрушки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«Классификация по трём признакам»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Усложнять классификацию до трёх свойств одновременно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таблицы для сортировки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задачи»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математические представления; учить решать простые задачи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сюжетные картинки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«Мозаика из блоков»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художественный вкус и мелкую моторику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«Измеряем и сравниваем»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измерения; развивать понятие «больше-меньше»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предметы разной длины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«Секретные коды»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логику и память; учить запоминать последовательности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карточки с кодами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«Геометрические сказки»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 и воображение; закреплять знание фигур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картинки-схемы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«Палочки-помощницы»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понятие числа и счёта; учить решать примеры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карточки с примерами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«Логический зоопарк»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классификацию и обобщение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Дьенеша, картинки животных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«Архитекторы»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пространственное мышление и творчество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Кюизенера, блоки Дьенеша</w:t>
            </w:r>
          </w:p>
        </w:tc>
      </w:tr>
      <w:tr w:rsidR="009E5B8D" w:rsidRPr="009E5B8D" w:rsidTr="00C4203C">
        <w:tc>
          <w:tcPr>
            <w:tcW w:w="1127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«Турнир знатоков»</w:t>
            </w:r>
          </w:p>
        </w:tc>
        <w:tc>
          <w:tcPr>
            <w:tcW w:w="312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по всем темам; развивать соревновательный дух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Дьенеша и палочки К</w:t>
            </w:r>
          </w:p>
        </w:tc>
      </w:tr>
    </w:tbl>
    <w:p w:rsidR="009E5B8D" w:rsidRPr="00223B66" w:rsidRDefault="009E5B8D" w:rsidP="009E5B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276"/>
        <w:gridCol w:w="2126"/>
        <w:gridCol w:w="3118"/>
        <w:gridCol w:w="2977"/>
      </w:tblGrid>
      <w:tr w:rsidR="009E5B8D" w:rsidRPr="009E5B8D" w:rsidTr="00C4203C">
        <w:tc>
          <w:tcPr>
            <w:tcW w:w="11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«Весенние узоры»</w:t>
            </w:r>
          </w:p>
        </w:tc>
        <w:tc>
          <w:tcPr>
            <w:tcW w:w="311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 умение создавать симметричные композиции; развивать чувство ритма и гармонии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 Кюизенера, образцы симметричных узоров</w:t>
            </w:r>
          </w:p>
        </w:tc>
      </w:tr>
      <w:tr w:rsidR="009E5B8D" w:rsidRPr="009E5B8D" w:rsidTr="00C4203C">
        <w:tc>
          <w:tcPr>
            <w:tcW w:w="11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 геометрических фигур»</w:t>
            </w:r>
          </w:p>
        </w:tc>
        <w:tc>
          <w:tcPr>
            <w:tcW w:w="311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 знания о геометрических формах; развивать пространственное мышление и конструктивные навыки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 Дьенеша, схемы построек, миниатюрные фигурки людей и транспорта</w:t>
            </w:r>
          </w:p>
        </w:tc>
      </w:tr>
      <w:tr w:rsidR="009E5B8D" w:rsidRPr="009E5B8D" w:rsidTr="00C4203C">
        <w:tc>
          <w:tcPr>
            <w:tcW w:w="11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«Математическое путешествие»</w:t>
            </w:r>
          </w:p>
        </w:tc>
        <w:tc>
          <w:tcPr>
            <w:tcW w:w="311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 математические представления (счёт, состав числа, сравнение величин); развивать логическое мышление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 Кюизенера, карточки с заданиями, игрушечный корабль/самолёт</w:t>
            </w:r>
          </w:p>
        </w:tc>
      </w:tr>
      <w:tr w:rsidR="009E5B8D" w:rsidRPr="009E5B8D" w:rsidTr="00C4203C">
        <w:tc>
          <w:tcPr>
            <w:tcW w:w="113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«Итоговое занятие: Фестиваль логики и математики»</w:t>
            </w:r>
          </w:p>
        </w:tc>
        <w:tc>
          <w:tcPr>
            <w:tcW w:w="311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 знания и умения, полученные за год; развить командное взаимодействие и творческие способности; провести рефлексию и презентацию достижений</w:t>
            </w:r>
          </w:p>
        </w:tc>
        <w:tc>
          <w:tcPr>
            <w:tcW w:w="297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E5B8D" w:rsidRPr="00223B66" w:rsidRDefault="009E5B8D" w:rsidP="00C420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 Дьенеша, палочки Кюизенера, весь набор материалов, использовавшихся в течение года, грамоты и медали для награждения, фотоальбом с работами за год</w:t>
            </w:r>
          </w:p>
        </w:tc>
      </w:tr>
    </w:tbl>
    <w:p w:rsidR="009E5B8D" w:rsidRPr="009E5B8D" w:rsidRDefault="009E5B8D" w:rsidP="009E5B8D">
      <w:pPr>
        <w:rPr>
          <w:rFonts w:ascii="Times New Roman" w:hAnsi="Times New Roman" w:cs="Times New Roman"/>
          <w:sz w:val="24"/>
          <w:szCs w:val="24"/>
        </w:rPr>
      </w:pPr>
    </w:p>
    <w:p w:rsidR="009E5B8D" w:rsidRPr="009E5B8D" w:rsidRDefault="009E5B8D" w:rsidP="009E5B8D">
      <w:pPr>
        <w:rPr>
          <w:rFonts w:ascii="Times New Roman" w:hAnsi="Times New Roman" w:cs="Times New Roman"/>
          <w:sz w:val="24"/>
          <w:szCs w:val="24"/>
        </w:rPr>
      </w:pPr>
    </w:p>
    <w:sectPr w:rsidR="009E5B8D" w:rsidRPr="009E5B8D" w:rsidSect="00223B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E7"/>
    <w:rsid w:val="00223B66"/>
    <w:rsid w:val="00706DE7"/>
    <w:rsid w:val="009D4540"/>
    <w:rsid w:val="009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61121-DCB3-42B0-8CF7-F2483511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42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3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696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2026-04-14T08:25:00Z</dcterms:created>
  <dcterms:modified xsi:type="dcterms:W3CDTF">2026-04-14T08:38:00Z</dcterms:modified>
</cp:coreProperties>
</file>