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26" w:rsidRPr="003444CC" w:rsidRDefault="007F4B26" w:rsidP="007F4B26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  <w:t>Список литературы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1. От рождения до школы. Инновационная программа дошкольного образования / Под ред. Н. Е.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Вераксы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, Т. С. Комаровой, Э. М. Дорофеевой.- 6-е изд., доп.  – М.: МОЗАИКА-СИНТЕЗ, 2020.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2.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Гербова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В.В. Развитие речи в детском саду. Конспекты занятий с детьми 2-3 лет. – М.: МОЗАИКА-СИНТЕЗ, 2020.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3.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Помораева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И.А.,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Позина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В.А.Формирование элементарных математических представлений в ясельных группах детского сада: Конспекты занятий с детьми 2-3 лет. – 2-е изд.,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- М.: МОЗАИКА-СИНТЕЗ, 2020.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4.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Колдина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Д.Н. Лепка в ясельных группах детского сада: Конспекты занятий с детьми 2-3 лет. – 2-е изд.,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- М.: МОЗАИКА-СИНТЕЗ, 2020.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5. Федорова С. Ю. Примерные планы физкультурных занятий с детьми 2-3 лет. Вторая группа раннего возраста. – М.:МОЗАИКА-СИНТЕЗ, 2018.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6.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Ефанова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З.А. Познание предметного мира. Группа раннего возраста (от 2 до 3 лет). – Волгоград: Учитель.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7. Комплексные занятия по программе "От рождения до школы" под редакцией Н.Е.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Вераксы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, Т.С. Комаровой, М.А. Васильевой. Первая младшая группа. - М.: Учитель, 2014.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8.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Н.Е.Вераксы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, Т.С.Комаровой, М.А.Васильевой. Группа раннего возраста (от 2 до 3 лет). Сентябрь-ноябрь /авт.-сост.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О.Н.Небыкова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– Волгоград: Учитель, 2017.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9.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Н.Е.Вераксы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, Т.С.Комаровой, М.А.Васильевой. Группа раннего возраста (от 2 до 3 лет). Декабрь-февраль /авт.-сост.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О.Н.Небыкова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– Волгоград: Учитель, 2017.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10.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Н.Е.Вераксы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, Т.С.Комаровой, М.А.Васильевой. Группа раннего возраста (от 2 до 3 лет). Март-май /авт.-сост.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О.Н.Небыкова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– Волгоград: Учитель, 2017.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11. Абрамова Л.В.,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Слепцова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И.Ф. Социально-коммуникативное развитие дошкольников. Вторая группа раннего возраста. 2-3 года. – 2-е изд.,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испр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. и доп. - М.: МОЗАИКА-СИНТЕЗ, 2020.</w:t>
      </w:r>
    </w:p>
    <w:p w:rsidR="007F4B26" w:rsidRPr="003444CC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</w:pPr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12. </w:t>
      </w:r>
      <w:proofErr w:type="spellStart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>Степаненкова</w:t>
      </w:r>
      <w:proofErr w:type="spellEnd"/>
      <w:r w:rsidRPr="003444C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en-US"/>
        </w:rPr>
        <w:t xml:space="preserve"> Э.Я.  Сборник подвижных игр. Для занятий с детьми 2-7 лет. – М.: МОЗАИКА-СИНТЕЗ, 2020.</w:t>
      </w:r>
    </w:p>
    <w:p w:rsidR="007F4B26" w:rsidRPr="00496EB9" w:rsidRDefault="007F4B26" w:rsidP="007F4B2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eastAsia="en-US"/>
        </w:rPr>
      </w:pPr>
      <w:r w:rsidRPr="00496EB9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eastAsia="en-US"/>
        </w:rPr>
        <w:t xml:space="preserve">13.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496EB9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eastAsia="en-US"/>
        </w:rPr>
        <w:t>Н.Е.Вераксы</w:t>
      </w:r>
      <w:proofErr w:type="spellEnd"/>
      <w:r w:rsidRPr="00496EB9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eastAsia="en-US"/>
        </w:rPr>
        <w:t xml:space="preserve">, Т.С.Комаровой, М.А.Васильевой. Группа раннего возраста (от 2 до 3 лет) /авт.-сост. </w:t>
      </w:r>
      <w:proofErr w:type="spellStart"/>
      <w:r w:rsidRPr="00496EB9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eastAsia="en-US"/>
        </w:rPr>
        <w:t>О.Н.Небыкова</w:t>
      </w:r>
      <w:proofErr w:type="spellEnd"/>
      <w:r w:rsidRPr="00496EB9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eastAsia="en-US"/>
        </w:rPr>
        <w:t>. – Волгоград: Учитель, 2018.</w:t>
      </w:r>
    </w:p>
    <w:p w:rsidR="00606540" w:rsidRDefault="00606540"/>
    <w:sectPr w:rsidR="00606540" w:rsidSect="007F4B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F4B26"/>
    <w:rsid w:val="00606540"/>
    <w:rsid w:val="007F4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2</cp:revision>
  <dcterms:created xsi:type="dcterms:W3CDTF">2022-03-23T20:25:00Z</dcterms:created>
  <dcterms:modified xsi:type="dcterms:W3CDTF">2022-03-23T20:25:00Z</dcterms:modified>
</cp:coreProperties>
</file>